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F6" w:rsidRDefault="00A803F6" w:rsidP="0051145A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Pr="00A803F6" w:rsidRDefault="00A803F6" w:rsidP="00D036D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A803F6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9г-1</w:t>
      </w:r>
    </w:p>
    <w:p w:rsidR="0051145A" w:rsidRPr="0051145A" w:rsidRDefault="00A803F6" w:rsidP="0051145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A803F6">
        <w:rPr>
          <w:rFonts w:ascii="Times New Roman" w:hAnsi="Times New Roman" w:cs="Times New Roman"/>
          <w:color w:val="auto"/>
          <w:sz w:val="20"/>
          <w:szCs w:val="20"/>
        </w:rPr>
        <w:t>Информация</w:t>
      </w:r>
      <w:r w:rsidRPr="00A803F6">
        <w:rPr>
          <w:rFonts w:ascii="Times New Roman" w:hAnsi="Times New Roman" w:cs="Times New Roman"/>
          <w:color w:val="auto"/>
          <w:sz w:val="20"/>
          <w:szCs w:val="20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A803F6">
        <w:rPr>
          <w:rFonts w:ascii="Times New Roman" w:hAnsi="Times New Roman" w:cs="Times New Roman"/>
          <w:color w:val="auto"/>
          <w:sz w:val="20"/>
          <w:szCs w:val="20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A803F6">
        <w:rPr>
          <w:rFonts w:ascii="Times New Roman" w:hAnsi="Times New Roman" w:cs="Times New Roman"/>
          <w:color w:val="auto"/>
          <w:sz w:val="20"/>
          <w:szCs w:val="20"/>
        </w:rPr>
        <w:br/>
        <w:t>деятельность в сфере услуг в аэропортах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предоставляемые О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>бщество с ограниченной ответственностью «</w:t>
      </w:r>
      <w:proofErr w:type="spellStart"/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>Кредитинвест</w:t>
      </w:r>
      <w:proofErr w:type="spellEnd"/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>»</w:t>
      </w:r>
    </w:p>
    <w:p w:rsidR="0051145A" w:rsidRPr="009273FC" w:rsidRDefault="0051145A" w:rsidP="0051145A">
      <w:pPr>
        <w:ind w:left="141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 xml:space="preserve">за период 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>ОЗН 2016-2017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сведения о юридическом лице: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Общество с ограниченной ответственностью «</w:t>
      </w:r>
      <w:proofErr w:type="spellStart"/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>Кредитинвест</w:t>
      </w:r>
      <w:proofErr w:type="spellEnd"/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», Ставропольский край, г. Минеральные Воды, Территория Аэропорт, генеральный директор Чалов Сергей Николаевич, тел. +7 87922 6-39-07, факс +7 87922 6-39-07 </w:t>
      </w:r>
    </w:p>
    <w:p w:rsidR="0051145A" w:rsidRPr="00D036D0" w:rsidRDefault="0051145A" w:rsidP="00D036D0">
      <w:pPr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(наименование, место нахождения, ФИО руководителя, контактные данные)</w:t>
      </w:r>
    </w:p>
    <w:p w:rsidR="00A803F6" w:rsidRPr="00A803F6" w:rsidRDefault="00A803F6" w:rsidP="00A803F6">
      <w:pPr>
        <w:pStyle w:val="a5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4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560"/>
        <w:gridCol w:w="3402"/>
        <w:gridCol w:w="1701"/>
        <w:gridCol w:w="668"/>
        <w:gridCol w:w="708"/>
        <w:gridCol w:w="709"/>
        <w:gridCol w:w="992"/>
        <w:gridCol w:w="2127"/>
        <w:gridCol w:w="2126"/>
      </w:tblGrid>
      <w:tr w:rsidR="00A803F6" w:rsidRPr="00A803F6" w:rsidTr="00D036D0">
        <w:tc>
          <w:tcPr>
            <w:tcW w:w="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пропускной способности объектов инфраструктуры аэропорта </w:t>
            </w:r>
          </w:p>
        </w:tc>
      </w:tr>
      <w:tr w:rsidR="00A803F6" w:rsidRPr="00A803F6" w:rsidTr="00D036D0">
        <w:tc>
          <w:tcPr>
            <w:tcW w:w="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Основания введения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Аэровокзальный комплекс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 комплекс аэропорта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A803F6" w:rsidRPr="00A803F6" w:rsidTr="00D036D0">
        <w:tc>
          <w:tcPr>
            <w:tcW w:w="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F6" w:rsidRPr="00A803F6" w:rsidTr="00D036D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03F6" w:rsidRPr="00A803F6" w:rsidTr="0084096D">
        <w:trPr>
          <w:trHeight w:val="381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0" w:rsidRPr="001F359F" w:rsidRDefault="00D036D0" w:rsidP="00D036D0">
            <w:pPr>
              <w:spacing w:line="276" w:lineRule="auto"/>
              <w:ind w:left="-105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ФАВТ РФ </w:t>
            </w:r>
            <w:proofErr w:type="gramStart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от  29.03.2012г.</w:t>
            </w:r>
            <w:proofErr w:type="gramEnd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36D0" w:rsidRPr="001F359F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ГОСТ 52906-2008 г. на оборудование </w:t>
            </w:r>
            <w:proofErr w:type="spellStart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авиатопливообеспечение</w:t>
            </w:r>
            <w:proofErr w:type="spellEnd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36D0" w:rsidRPr="001F359F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«Руководство по технической эксплуатации складов и объектов ГСМ предприятий ГА», утвержденного 27 июля 1991 г. №9/И;</w:t>
            </w:r>
          </w:p>
          <w:p w:rsidR="00D036D0" w:rsidRPr="001F359F" w:rsidRDefault="00D036D0" w:rsidP="00D036D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07.11.2016 №461 «Об утверждении Федеральных норм и правил в области промышленной безопасности Правил промышленной безопасности </w:t>
            </w:r>
            <w:r w:rsidR="001F359F"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>складов нефти и нефтепродуктов»;</w:t>
            </w:r>
          </w:p>
          <w:p w:rsidR="001F359F" w:rsidRPr="001F359F" w:rsidRDefault="001F359F" w:rsidP="001F35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График проведения ремонтных работ утв. Ген. Директором </w:t>
            </w:r>
            <w:proofErr w:type="spellStart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С.Н.Чаловым</w:t>
            </w:r>
            <w:proofErr w:type="spellEnd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 от 19.12.2016;</w:t>
            </w:r>
          </w:p>
          <w:p w:rsidR="001F359F" w:rsidRPr="001F359F" w:rsidRDefault="001F359F" w:rsidP="001F35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ген. д</w:t>
            </w: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иректора </w:t>
            </w:r>
            <w:proofErr w:type="spellStart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С.Н.Чалова</w:t>
            </w:r>
            <w:proofErr w:type="spellEnd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 30.12.2016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159/ОД</w:t>
            </w:r>
            <w:bookmarkStart w:id="0" w:name="_GoBack"/>
            <w:bookmarkEnd w:id="0"/>
          </w:p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D036D0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  <w:p w:rsidR="00D036D0" w:rsidRPr="00D036D0" w:rsidRDefault="00D036D0" w:rsidP="00D036D0">
            <w:pPr>
              <w:ind w:firstLine="0"/>
              <w:jc w:val="center"/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B" w:rsidRPr="00D036D0" w:rsidRDefault="00FB36BB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036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раб.</w:t>
            </w: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 xml:space="preserve"> – 1874</w:t>
            </w:r>
          </w:p>
          <w:p w:rsidR="00A803F6" w:rsidRPr="00D036D0" w:rsidRDefault="00FB36BB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Pr="00D036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proofErr w:type="gramStart"/>
            <w:r w:rsidR="00D036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D036D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proofErr w:type="gramEnd"/>
            <w:r w:rsidRPr="00D036D0">
              <w:rPr>
                <w:rFonts w:ascii="Times New Roman" w:hAnsi="Times New Roman" w:cs="Times New Roman"/>
                <w:sz w:val="20"/>
                <w:szCs w:val="20"/>
              </w:rPr>
              <w:t xml:space="preserve"> – 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A803F6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803F6" w:rsidRPr="00A803F6" w:rsidRDefault="00A803F6" w:rsidP="00A803F6"/>
    <w:p w:rsidR="00A803F6" w:rsidRPr="00A803F6" w:rsidRDefault="00A803F6"/>
    <w:sectPr w:rsidR="00A803F6" w:rsidRPr="00A803F6" w:rsidSect="0084096D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F6"/>
    <w:rsid w:val="001F359F"/>
    <w:rsid w:val="0051145A"/>
    <w:rsid w:val="0076669B"/>
    <w:rsid w:val="0084096D"/>
    <w:rsid w:val="00A803F6"/>
    <w:rsid w:val="00B0136E"/>
    <w:rsid w:val="00D036D0"/>
    <w:rsid w:val="00F0405E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99907-0B7F-4013-9E85-FE0BAB77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3F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803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03F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803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803F6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A803F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2</cp:revision>
  <dcterms:created xsi:type="dcterms:W3CDTF">2017-05-18T12:10:00Z</dcterms:created>
  <dcterms:modified xsi:type="dcterms:W3CDTF">2017-05-18T12:10:00Z</dcterms:modified>
</cp:coreProperties>
</file>